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7CB1" w14:textId="236D6C24" w:rsidR="000B276C" w:rsidRPr="000B276C" w:rsidRDefault="000B276C" w:rsidP="000B276C"/>
    <w:p w14:paraId="644579B3" w14:textId="77777777" w:rsidR="000B276C" w:rsidRPr="000B276C" w:rsidRDefault="000B276C" w:rsidP="000B276C">
      <w:pPr>
        <w:rPr>
          <w:b/>
          <w:bCs/>
        </w:rPr>
      </w:pPr>
      <w:r w:rsidRPr="000B276C">
        <w:rPr>
          <w:b/>
          <w:bCs/>
        </w:rPr>
        <w:t>RÈGLEMENT D’UTILISATION DU PANNEAU D’AFFICHAGE ASSOCIATIF</w:t>
      </w:r>
    </w:p>
    <w:p w14:paraId="585ABB57" w14:textId="77777777" w:rsidR="000B276C" w:rsidRPr="000B276C" w:rsidRDefault="000B276C" w:rsidP="000B276C">
      <w:r w:rsidRPr="000B276C">
        <w:rPr>
          <w:b/>
          <w:bCs/>
        </w:rPr>
        <w:t>Commune de Montreuil-sous-Pérouse — Lieu-dit Le Tertre</w:t>
      </w:r>
    </w:p>
    <w:p w14:paraId="2BD1E75A" w14:textId="77777777" w:rsidR="000B276C" w:rsidRPr="000B276C" w:rsidRDefault="000B276C" w:rsidP="000B276C">
      <w:r w:rsidRPr="000B276C">
        <w:t xml:space="preserve">Dans le cadre de son soutien à la vie associative locale, la commune de Montreuil-sous-Pérouse met à disposition des associations de la commune un panneau d’affichage situé au </w:t>
      </w:r>
      <w:r w:rsidRPr="000B276C">
        <w:rPr>
          <w:b/>
          <w:bCs/>
        </w:rPr>
        <w:t>lieu-dit Le Tertre</w:t>
      </w:r>
      <w:r w:rsidRPr="000B276C">
        <w:t>, destiné à promouvoir les événements organisés sur le territoire communal.</w:t>
      </w:r>
    </w:p>
    <w:p w14:paraId="2EA52D01" w14:textId="77777777" w:rsidR="000B276C" w:rsidRPr="000B276C" w:rsidRDefault="000B276C" w:rsidP="000B276C">
      <w:pPr>
        <w:rPr>
          <w:b/>
          <w:bCs/>
        </w:rPr>
      </w:pPr>
      <w:r w:rsidRPr="000B276C">
        <w:rPr>
          <w:b/>
          <w:bCs/>
        </w:rPr>
        <w:t>1. Caractéristiques du panneau</w:t>
      </w:r>
    </w:p>
    <w:p w14:paraId="11BC59E1" w14:textId="77C8C989" w:rsidR="000B276C" w:rsidRPr="000B276C" w:rsidRDefault="000B276C" w:rsidP="000B276C">
      <w:pPr>
        <w:numPr>
          <w:ilvl w:val="0"/>
          <w:numId w:val="1"/>
        </w:numPr>
      </w:pPr>
      <w:r w:rsidRPr="000B276C">
        <w:rPr>
          <w:b/>
          <w:bCs/>
        </w:rPr>
        <w:t>Dimensions</w:t>
      </w:r>
      <w:r w:rsidRPr="000B276C">
        <w:t xml:space="preserve"> : </w:t>
      </w:r>
      <w:r w:rsidR="00FA05EA">
        <w:t>200</w:t>
      </w:r>
      <w:r w:rsidRPr="000B276C">
        <w:t xml:space="preserve"> cm (largeur) x 80 cm (hauteur)</w:t>
      </w:r>
    </w:p>
    <w:p w14:paraId="01D0D067" w14:textId="77777777" w:rsidR="000B276C" w:rsidRPr="000B276C" w:rsidRDefault="000B276C" w:rsidP="000B276C">
      <w:pPr>
        <w:numPr>
          <w:ilvl w:val="0"/>
          <w:numId w:val="1"/>
        </w:numPr>
      </w:pPr>
      <w:r w:rsidRPr="000B276C">
        <w:rPr>
          <w:b/>
          <w:bCs/>
        </w:rPr>
        <w:t>Support autorisé</w:t>
      </w:r>
      <w:r w:rsidRPr="000B276C">
        <w:t xml:space="preserve"> : uniquement </w:t>
      </w:r>
      <w:r w:rsidRPr="000B276C">
        <w:rPr>
          <w:b/>
          <w:bCs/>
        </w:rPr>
        <w:t>bâche imprimée</w:t>
      </w:r>
    </w:p>
    <w:p w14:paraId="42D7B3B8" w14:textId="77777777" w:rsidR="000B276C" w:rsidRPr="000B276C" w:rsidRDefault="000B276C" w:rsidP="000B276C">
      <w:pPr>
        <w:numPr>
          <w:ilvl w:val="1"/>
          <w:numId w:val="1"/>
        </w:numPr>
      </w:pPr>
      <w:r w:rsidRPr="000B276C">
        <w:t>La bâche doit être conçue pour l’extérieur, résistante aux intempéries.</w:t>
      </w:r>
    </w:p>
    <w:p w14:paraId="68166B71" w14:textId="77777777" w:rsidR="000B276C" w:rsidRPr="000B276C" w:rsidRDefault="000B276C" w:rsidP="000B276C">
      <w:pPr>
        <w:numPr>
          <w:ilvl w:val="1"/>
          <w:numId w:val="1"/>
        </w:numPr>
      </w:pPr>
      <w:r w:rsidRPr="000B276C">
        <w:t xml:space="preserve">Les </w:t>
      </w:r>
      <w:r w:rsidRPr="000B276C">
        <w:rPr>
          <w:b/>
          <w:bCs/>
        </w:rPr>
        <w:t>bâches noires</w:t>
      </w:r>
      <w:r w:rsidRPr="000B276C">
        <w:t xml:space="preserve">, </w:t>
      </w:r>
      <w:r w:rsidRPr="000B276C">
        <w:rPr>
          <w:b/>
          <w:bCs/>
        </w:rPr>
        <w:t>planches peintes</w:t>
      </w:r>
      <w:r w:rsidRPr="000B276C">
        <w:t>, ou tout autre support non conforme sont strictement interdits.</w:t>
      </w:r>
    </w:p>
    <w:p w14:paraId="3F24B77A" w14:textId="77777777" w:rsidR="000B276C" w:rsidRPr="000B276C" w:rsidRDefault="000B276C" w:rsidP="000B276C">
      <w:pPr>
        <w:rPr>
          <w:b/>
          <w:bCs/>
        </w:rPr>
      </w:pPr>
      <w:r w:rsidRPr="000B276C">
        <w:rPr>
          <w:b/>
          <w:bCs/>
        </w:rPr>
        <w:t>2. Conditions d’utilisation</w:t>
      </w:r>
    </w:p>
    <w:p w14:paraId="7E9F8C99" w14:textId="77777777" w:rsidR="000B276C" w:rsidRPr="000B276C" w:rsidRDefault="000B276C" w:rsidP="000B276C">
      <w:pPr>
        <w:numPr>
          <w:ilvl w:val="0"/>
          <w:numId w:val="2"/>
        </w:numPr>
      </w:pPr>
      <w:r w:rsidRPr="000B276C">
        <w:t xml:space="preserve">L’affichage est </w:t>
      </w:r>
      <w:r w:rsidRPr="000B276C">
        <w:rPr>
          <w:b/>
          <w:bCs/>
        </w:rPr>
        <w:t>réservé aux associations domiciliées à Montreuil-sous-Pérouse</w:t>
      </w:r>
      <w:r w:rsidRPr="000B276C">
        <w:t xml:space="preserve"> et déclarées en préfecture.</w:t>
      </w:r>
    </w:p>
    <w:p w14:paraId="49E1BC26" w14:textId="77777777" w:rsidR="000B276C" w:rsidRPr="000B276C" w:rsidRDefault="000B276C" w:rsidP="000B276C">
      <w:pPr>
        <w:numPr>
          <w:ilvl w:val="0"/>
          <w:numId w:val="2"/>
        </w:numPr>
      </w:pPr>
      <w:r w:rsidRPr="000B276C">
        <w:t xml:space="preserve">L’affichage ne peut concerner que des </w:t>
      </w:r>
      <w:r w:rsidRPr="000B276C">
        <w:rPr>
          <w:b/>
          <w:bCs/>
        </w:rPr>
        <w:t>événements associatifs organisés sur la commune</w:t>
      </w:r>
      <w:r w:rsidRPr="000B276C">
        <w:t>.</w:t>
      </w:r>
    </w:p>
    <w:p w14:paraId="73FBCD4D" w14:textId="253A6CBE" w:rsidR="000B276C" w:rsidRPr="000B276C" w:rsidRDefault="000B276C" w:rsidP="000B276C">
      <w:pPr>
        <w:numPr>
          <w:ilvl w:val="0"/>
          <w:numId w:val="2"/>
        </w:numPr>
      </w:pPr>
      <w:r w:rsidRPr="000B276C">
        <w:t xml:space="preserve">L’affichage est </w:t>
      </w:r>
      <w:r w:rsidRPr="000B276C">
        <w:rPr>
          <w:b/>
          <w:bCs/>
        </w:rPr>
        <w:t xml:space="preserve">autorisé pendant une durée maximale de </w:t>
      </w:r>
      <w:r>
        <w:rPr>
          <w:b/>
          <w:bCs/>
        </w:rPr>
        <w:t>22</w:t>
      </w:r>
      <w:r w:rsidRPr="000B276C">
        <w:rPr>
          <w:b/>
          <w:bCs/>
        </w:rPr>
        <w:t xml:space="preserve"> jours</w:t>
      </w:r>
      <w:r w:rsidRPr="000B276C">
        <w:t xml:space="preserve"> :</w:t>
      </w:r>
    </w:p>
    <w:p w14:paraId="1DFFF876" w14:textId="01B07356" w:rsidR="000B276C" w:rsidRPr="000B276C" w:rsidRDefault="000B276C" w:rsidP="000B276C">
      <w:pPr>
        <w:numPr>
          <w:ilvl w:val="1"/>
          <w:numId w:val="2"/>
        </w:numPr>
      </w:pPr>
      <w:r w:rsidRPr="000B276C">
        <w:t xml:space="preserve">Il peut être mis en place </w:t>
      </w:r>
      <w:r w:rsidRPr="000B276C">
        <w:rPr>
          <w:b/>
          <w:bCs/>
        </w:rPr>
        <w:t>21 jours avant la date de l’événement</w:t>
      </w:r>
      <w:r w:rsidRPr="000B276C">
        <w:t>.</w:t>
      </w:r>
    </w:p>
    <w:p w14:paraId="7FEB9982" w14:textId="77777777" w:rsidR="000B276C" w:rsidRPr="000B276C" w:rsidRDefault="000B276C" w:rsidP="000B276C">
      <w:pPr>
        <w:numPr>
          <w:ilvl w:val="1"/>
          <w:numId w:val="2"/>
        </w:numPr>
      </w:pPr>
      <w:r w:rsidRPr="000B276C">
        <w:t xml:space="preserve">Il </w:t>
      </w:r>
      <w:r w:rsidRPr="000B276C">
        <w:rPr>
          <w:b/>
          <w:bCs/>
        </w:rPr>
        <w:t>doit impérativement être retiré au plus tard le lendemain</w:t>
      </w:r>
      <w:r w:rsidRPr="000B276C">
        <w:t xml:space="preserve"> de l’événement.</w:t>
      </w:r>
    </w:p>
    <w:p w14:paraId="0C6D1DD8" w14:textId="77777777" w:rsidR="000B276C" w:rsidRPr="000B276C" w:rsidRDefault="000B276C" w:rsidP="000B276C">
      <w:pPr>
        <w:rPr>
          <w:b/>
          <w:bCs/>
        </w:rPr>
      </w:pPr>
      <w:r w:rsidRPr="000B276C">
        <w:rPr>
          <w:b/>
          <w:bCs/>
        </w:rPr>
        <w:t>3. Demande d’autorisation</w:t>
      </w:r>
    </w:p>
    <w:p w14:paraId="511EA6A2" w14:textId="77777777" w:rsidR="000B276C" w:rsidRPr="000B276C" w:rsidRDefault="000B276C" w:rsidP="000B276C">
      <w:pPr>
        <w:numPr>
          <w:ilvl w:val="0"/>
          <w:numId w:val="3"/>
        </w:numPr>
      </w:pPr>
      <w:r w:rsidRPr="000B276C">
        <w:t xml:space="preserve">Toute association souhaitant utiliser le panneau doit en faire la demande </w:t>
      </w:r>
      <w:r w:rsidRPr="000B276C">
        <w:rPr>
          <w:b/>
          <w:bCs/>
        </w:rPr>
        <w:t>au moins 15 jours avant l’affichage</w:t>
      </w:r>
      <w:r w:rsidRPr="000B276C">
        <w:t>, auprès de la mairie (formulaire à retirer ou télécharger sur le site de la commune).</w:t>
      </w:r>
    </w:p>
    <w:p w14:paraId="1FEB736A" w14:textId="77777777" w:rsidR="000B276C" w:rsidRPr="000B276C" w:rsidRDefault="000B276C" w:rsidP="000B276C">
      <w:pPr>
        <w:numPr>
          <w:ilvl w:val="0"/>
          <w:numId w:val="3"/>
        </w:numPr>
      </w:pPr>
      <w:r w:rsidRPr="000B276C">
        <w:t xml:space="preserve">La réservation est </w:t>
      </w:r>
      <w:r w:rsidRPr="000B276C">
        <w:rPr>
          <w:b/>
          <w:bCs/>
        </w:rPr>
        <w:t>obligatoire</w:t>
      </w:r>
      <w:r w:rsidRPr="000B276C">
        <w:t xml:space="preserve"> et s’effectue </w:t>
      </w:r>
      <w:r w:rsidRPr="000B276C">
        <w:rPr>
          <w:b/>
          <w:bCs/>
        </w:rPr>
        <w:t>dans l’ordre chronologique des demandes</w:t>
      </w:r>
      <w:r w:rsidRPr="000B276C">
        <w:t>.</w:t>
      </w:r>
    </w:p>
    <w:p w14:paraId="26B765D4" w14:textId="77777777" w:rsidR="000B276C" w:rsidRPr="000B276C" w:rsidRDefault="000B276C" w:rsidP="000B276C">
      <w:pPr>
        <w:rPr>
          <w:b/>
          <w:bCs/>
        </w:rPr>
      </w:pPr>
      <w:r w:rsidRPr="000B276C">
        <w:rPr>
          <w:b/>
          <w:bCs/>
        </w:rPr>
        <w:t>4. Non-conformité</w:t>
      </w:r>
    </w:p>
    <w:p w14:paraId="64CA31F5" w14:textId="77777777" w:rsidR="000B276C" w:rsidRPr="000B276C" w:rsidRDefault="000B276C" w:rsidP="000B276C">
      <w:pPr>
        <w:numPr>
          <w:ilvl w:val="0"/>
          <w:numId w:val="4"/>
        </w:numPr>
      </w:pPr>
      <w:r w:rsidRPr="000B276C">
        <w:t xml:space="preserve">En cas de non-respect du présent règlement (dimensions, support, durée, contenu), </w:t>
      </w:r>
      <w:r w:rsidRPr="000B276C">
        <w:rPr>
          <w:b/>
          <w:bCs/>
        </w:rPr>
        <w:t>la commune se réserve le droit de retirer immédiatement l’affichage</w:t>
      </w:r>
      <w:r w:rsidRPr="000B276C">
        <w:t>, sans préavis.</w:t>
      </w:r>
    </w:p>
    <w:p w14:paraId="3BEB69D5" w14:textId="77777777" w:rsidR="000B276C" w:rsidRPr="000B276C" w:rsidRDefault="000B276C" w:rsidP="000B276C">
      <w:pPr>
        <w:numPr>
          <w:ilvl w:val="0"/>
          <w:numId w:val="4"/>
        </w:numPr>
      </w:pPr>
      <w:r w:rsidRPr="000B276C">
        <w:t>Tout affichage laissé au-delà de la période autorisée pourra également être retiré par les services municipaux.</w:t>
      </w:r>
    </w:p>
    <w:p w14:paraId="5147E473" w14:textId="6CE892D0" w:rsidR="000B276C" w:rsidRPr="000B276C" w:rsidRDefault="000B276C" w:rsidP="00FA05EA">
      <w:pPr>
        <w:tabs>
          <w:tab w:val="left" w:pos="12390"/>
        </w:tabs>
        <w:rPr>
          <w:b/>
          <w:bCs/>
        </w:rPr>
      </w:pPr>
      <w:r w:rsidRPr="000B276C">
        <w:rPr>
          <w:b/>
          <w:bCs/>
        </w:rPr>
        <w:t>5. Responsabilités</w:t>
      </w:r>
      <w:r w:rsidR="00FA05EA">
        <w:rPr>
          <w:b/>
          <w:bCs/>
        </w:rPr>
        <w:tab/>
      </w:r>
    </w:p>
    <w:p w14:paraId="4E13E1F9" w14:textId="77777777" w:rsidR="000B276C" w:rsidRPr="000B276C" w:rsidRDefault="000B276C" w:rsidP="000B276C">
      <w:pPr>
        <w:numPr>
          <w:ilvl w:val="0"/>
          <w:numId w:val="5"/>
        </w:numPr>
      </w:pPr>
      <w:r w:rsidRPr="000B276C">
        <w:t xml:space="preserve">L’association est </w:t>
      </w:r>
      <w:r w:rsidRPr="000B276C">
        <w:rPr>
          <w:b/>
          <w:bCs/>
        </w:rPr>
        <w:t>responsable de l’installation, du bon état, et du retrait de la bâche</w:t>
      </w:r>
      <w:r w:rsidRPr="000B276C">
        <w:t>.</w:t>
      </w:r>
    </w:p>
    <w:p w14:paraId="6BD0F142" w14:textId="77777777" w:rsidR="000B276C" w:rsidRPr="000B276C" w:rsidRDefault="000B276C" w:rsidP="000B276C">
      <w:pPr>
        <w:numPr>
          <w:ilvl w:val="0"/>
          <w:numId w:val="5"/>
        </w:numPr>
      </w:pPr>
      <w:r w:rsidRPr="000B276C">
        <w:t>La commune décline toute responsabilité en cas de dégradation, vol ou perte du matériel utilisé pour l’affichage.</w:t>
      </w:r>
    </w:p>
    <w:p w14:paraId="0EED3ECB" w14:textId="77777777" w:rsidR="00C759B7" w:rsidRDefault="00C759B7"/>
    <w:sectPr w:rsidR="00C75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4A1A"/>
    <w:multiLevelType w:val="multilevel"/>
    <w:tmpl w:val="F28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630F9"/>
    <w:multiLevelType w:val="multilevel"/>
    <w:tmpl w:val="1668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D18D0"/>
    <w:multiLevelType w:val="multilevel"/>
    <w:tmpl w:val="15FC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B43F6"/>
    <w:multiLevelType w:val="multilevel"/>
    <w:tmpl w:val="E2B8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1E1DB8"/>
    <w:multiLevelType w:val="multilevel"/>
    <w:tmpl w:val="C0FA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459326">
    <w:abstractNumId w:val="4"/>
  </w:num>
  <w:num w:numId="2" w16cid:durableId="1073820210">
    <w:abstractNumId w:val="0"/>
  </w:num>
  <w:num w:numId="3" w16cid:durableId="2137332412">
    <w:abstractNumId w:val="3"/>
  </w:num>
  <w:num w:numId="4" w16cid:durableId="950357224">
    <w:abstractNumId w:val="2"/>
  </w:num>
  <w:num w:numId="5" w16cid:durableId="1897080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6C"/>
    <w:rsid w:val="000B276C"/>
    <w:rsid w:val="00356DDF"/>
    <w:rsid w:val="00437120"/>
    <w:rsid w:val="00B67F76"/>
    <w:rsid w:val="00C759B7"/>
    <w:rsid w:val="00FA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07D2"/>
  <w15:chartTrackingRefBased/>
  <w15:docId w15:val="{1571E4EE-34C5-4A1C-9E4E-3C7B2D12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2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2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276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2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276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2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2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2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2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276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27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276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276C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276C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27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27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27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27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2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2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27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2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27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27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27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276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276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276C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276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7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9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TEMPLON</dc:creator>
  <cp:keywords/>
  <dc:description/>
  <cp:lastModifiedBy>Patricia TEMPLON</cp:lastModifiedBy>
  <cp:revision>2</cp:revision>
  <dcterms:created xsi:type="dcterms:W3CDTF">2025-06-27T15:40:00Z</dcterms:created>
  <dcterms:modified xsi:type="dcterms:W3CDTF">2025-08-21T20:26:00Z</dcterms:modified>
</cp:coreProperties>
</file>